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24E8" w:rsidRDefault="00D424E8" w:rsidP="00D424E8">
      <w:pPr>
        <w:jc w:val="center"/>
        <w:rPr>
          <w:rFonts w:ascii="Times New Roman Bold" w:hAnsi="Times New Roman Bold"/>
          <w:b/>
          <w:caps/>
          <w:sz w:val="28"/>
          <w:szCs w:val="28"/>
          <w:u w:val="single"/>
        </w:rPr>
      </w:pPr>
      <w:r>
        <w:rPr>
          <w:rFonts w:ascii="Times New Roman Bold" w:hAnsi="Times New Roman Bold"/>
          <w:b/>
          <w:caps/>
          <w:sz w:val="28"/>
          <w:szCs w:val="28"/>
          <w:u w:val="single"/>
        </w:rPr>
        <w:t>PEM</w:t>
      </w:r>
      <w:r>
        <w:rPr>
          <w:rFonts w:ascii="Times New Roman Bold" w:hAnsi="Times New Roman Bold"/>
          <w:b/>
          <w:caps/>
          <w:sz w:val="28"/>
          <w:szCs w:val="28"/>
          <w:u w:val="single"/>
          <w:vertAlign w:val="superscript"/>
        </w:rPr>
        <w:t>®</w:t>
      </w:r>
      <w:r>
        <w:rPr>
          <w:rFonts w:ascii="Times New Roman Bold" w:hAnsi="Times New Roman Bold"/>
          <w:b/>
          <w:caps/>
          <w:sz w:val="28"/>
          <w:szCs w:val="28"/>
          <w:u w:val="single"/>
        </w:rPr>
        <w:t xml:space="preserve"> Installation and Maintenance Instructions</w:t>
      </w:r>
    </w:p>
    <w:p w:rsidR="00D424E8" w:rsidRPr="005A677D" w:rsidRDefault="00D424E8" w:rsidP="00D424E8">
      <w:pPr>
        <w:jc w:val="center"/>
        <w:rPr>
          <w:b/>
          <w:u w:val="single"/>
        </w:rPr>
      </w:pPr>
    </w:p>
    <w:p w:rsidR="00D424E8" w:rsidRPr="00400E3C" w:rsidRDefault="00D424E8" w:rsidP="00D424E8">
      <w:pPr>
        <w:jc w:val="both"/>
        <w:rPr>
          <w:b/>
          <w:sz w:val="22"/>
          <w:szCs w:val="22"/>
        </w:rPr>
      </w:pPr>
      <w:r w:rsidRPr="00400E3C">
        <w:rPr>
          <w:b/>
          <w:sz w:val="22"/>
          <w:szCs w:val="22"/>
        </w:rPr>
        <w:t xml:space="preserve">We encourage you to carefully read the following installation and maintenance instructions and suggestions to assist you in the proper installation of our products.  Call us directly at 1-800-783-2358 if you have any questions regarding the installation of our products. </w:t>
      </w:r>
      <w:r w:rsidR="00A330A8" w:rsidRPr="00400E3C">
        <w:rPr>
          <w:b/>
          <w:sz w:val="22"/>
          <w:szCs w:val="22"/>
        </w:rPr>
        <w:t xml:space="preserve">A full field manual is available upon request. </w:t>
      </w:r>
      <w:r w:rsidRPr="00400E3C">
        <w:rPr>
          <w:b/>
          <w:sz w:val="22"/>
          <w:szCs w:val="22"/>
        </w:rPr>
        <w:t xml:space="preserve"> The failure to properly install our products may result in injury.</w:t>
      </w:r>
      <w:r w:rsidR="00A330A8" w:rsidRPr="00400E3C">
        <w:rPr>
          <w:b/>
          <w:sz w:val="22"/>
          <w:szCs w:val="22"/>
        </w:rPr>
        <w:t xml:space="preserve"> </w:t>
      </w:r>
      <w:r w:rsidR="00400E3C" w:rsidRPr="00400E3C">
        <w:rPr>
          <w:b/>
          <w:i/>
          <w:sz w:val="22"/>
          <w:szCs w:val="22"/>
          <w:u w:val="single"/>
        </w:rPr>
        <w:t>If your application is in a yoga studio, please contact us for yoga specific installation</w:t>
      </w:r>
      <w:r w:rsidR="004A75A5">
        <w:rPr>
          <w:b/>
          <w:i/>
          <w:sz w:val="22"/>
          <w:szCs w:val="22"/>
          <w:u w:val="single"/>
        </w:rPr>
        <w:t xml:space="preserve"> &amp; maintenance</w:t>
      </w:r>
      <w:r w:rsidR="00400E3C" w:rsidRPr="00400E3C">
        <w:rPr>
          <w:b/>
          <w:i/>
          <w:sz w:val="22"/>
          <w:szCs w:val="22"/>
          <w:u w:val="single"/>
        </w:rPr>
        <w:t xml:space="preserve"> instructions.</w:t>
      </w:r>
      <w:r w:rsidR="00400E3C" w:rsidRPr="00400E3C">
        <w:rPr>
          <w:b/>
          <w:sz w:val="22"/>
          <w:szCs w:val="22"/>
        </w:rPr>
        <w:t xml:space="preserve">  </w:t>
      </w:r>
      <w:bookmarkStart w:id="0" w:name="_GoBack"/>
      <w:bookmarkEnd w:id="0"/>
    </w:p>
    <w:p w:rsidR="00D424E8" w:rsidRPr="00A330A8" w:rsidRDefault="00D424E8" w:rsidP="00D424E8">
      <w:pPr>
        <w:jc w:val="both"/>
        <w:rPr>
          <w:sz w:val="20"/>
          <w:szCs w:val="20"/>
          <w:u w:val="single"/>
        </w:rPr>
      </w:pPr>
    </w:p>
    <w:p w:rsidR="00D424E8" w:rsidRDefault="00D424E8" w:rsidP="00D424E8">
      <w:pPr>
        <w:tabs>
          <w:tab w:val="left" w:pos="9360"/>
        </w:tabs>
        <w:ind w:left="360"/>
        <w:jc w:val="both"/>
        <w:rPr>
          <w:sz w:val="18"/>
          <w:szCs w:val="18"/>
          <w:u w:val="single"/>
        </w:rPr>
      </w:pPr>
      <w:r>
        <w:rPr>
          <w:sz w:val="16"/>
          <w:szCs w:val="16"/>
        </w:rPr>
        <w:t>Tools Needed:  Leaf Blower, Broom, Garden Hose, Utility Knife, Straightedge, Square, Tape Measure, Automatic Caulk Gun, (optional for adhesive</w:t>
      </w:r>
      <w:r>
        <w:rPr>
          <w:sz w:val="18"/>
          <w:szCs w:val="18"/>
        </w:rPr>
        <w:t>)</w:t>
      </w:r>
    </w:p>
    <w:p w:rsidR="00D424E8" w:rsidRDefault="00D424E8" w:rsidP="00D424E8">
      <w:pPr>
        <w:tabs>
          <w:tab w:val="left" w:pos="9360"/>
        </w:tabs>
        <w:jc w:val="both"/>
        <w:rPr>
          <w:sz w:val="18"/>
          <w:szCs w:val="18"/>
          <w:u w:val="single"/>
        </w:rPr>
      </w:pPr>
    </w:p>
    <w:p w:rsidR="00D424E8" w:rsidRDefault="00D424E8" w:rsidP="00D424E8">
      <w:pPr>
        <w:numPr>
          <w:ilvl w:val="0"/>
          <w:numId w:val="2"/>
        </w:numPr>
        <w:tabs>
          <w:tab w:val="left" w:pos="9360"/>
        </w:tabs>
        <w:jc w:val="both"/>
        <w:rPr>
          <w:sz w:val="18"/>
          <w:szCs w:val="18"/>
        </w:rPr>
      </w:pPr>
      <w:r>
        <w:rPr>
          <w:sz w:val="18"/>
          <w:szCs w:val="18"/>
        </w:rPr>
        <w:t>PEM</w:t>
      </w:r>
      <w:r>
        <w:rPr>
          <w:sz w:val="18"/>
          <w:szCs w:val="18"/>
          <w:vertAlign w:val="superscript"/>
        </w:rPr>
        <w:t>®</w:t>
      </w:r>
      <w:r>
        <w:rPr>
          <w:sz w:val="18"/>
          <w:szCs w:val="18"/>
        </w:rPr>
        <w:t xml:space="preserve"> has a top and bottom side. The loops on the top side are bonded tighter for added durability. As the mat is rolled out, the top side will be facing up. </w:t>
      </w:r>
      <w:r>
        <w:rPr>
          <w:b/>
          <w:sz w:val="18"/>
          <w:szCs w:val="18"/>
          <w:u w:val="single"/>
        </w:rPr>
        <w:t>Please keep this side up at all times</w:t>
      </w:r>
      <w:r>
        <w:rPr>
          <w:sz w:val="18"/>
          <w:szCs w:val="18"/>
        </w:rPr>
        <w:t xml:space="preserve">. </w:t>
      </w:r>
      <w:r w:rsidR="00A330A8">
        <w:rPr>
          <w:sz w:val="18"/>
          <w:szCs w:val="18"/>
        </w:rPr>
        <w:t>A full field manual is available upon request.</w:t>
      </w:r>
    </w:p>
    <w:p w:rsidR="00D424E8" w:rsidRDefault="00D424E8" w:rsidP="00D424E8">
      <w:pPr>
        <w:tabs>
          <w:tab w:val="left" w:pos="9360"/>
        </w:tabs>
        <w:ind w:left="1080"/>
        <w:jc w:val="both"/>
        <w:rPr>
          <w:sz w:val="18"/>
          <w:szCs w:val="18"/>
        </w:rPr>
      </w:pPr>
    </w:p>
    <w:p w:rsidR="00D424E8" w:rsidRDefault="00D424E8" w:rsidP="00D424E8">
      <w:pPr>
        <w:numPr>
          <w:ilvl w:val="0"/>
          <w:numId w:val="2"/>
        </w:numPr>
        <w:tabs>
          <w:tab w:val="left" w:pos="9360"/>
        </w:tabs>
        <w:jc w:val="both"/>
        <w:rPr>
          <w:sz w:val="18"/>
          <w:szCs w:val="18"/>
        </w:rPr>
      </w:pPr>
      <w:r>
        <w:rPr>
          <w:sz w:val="18"/>
          <w:szCs w:val="18"/>
        </w:rPr>
        <w:t>PEM</w:t>
      </w:r>
      <w:r>
        <w:rPr>
          <w:sz w:val="18"/>
          <w:szCs w:val="18"/>
          <w:vertAlign w:val="superscript"/>
        </w:rPr>
        <w:t>®</w:t>
      </w:r>
      <w:r>
        <w:rPr>
          <w:sz w:val="18"/>
          <w:szCs w:val="18"/>
        </w:rPr>
        <w:t xml:space="preserve"> may be slightly curled on the ends when first unrolled. In outdoor applications, for best results, perform installation on a sunny day, when temperature is at or above 50</w:t>
      </w:r>
      <w:r>
        <w:rPr>
          <w:sz w:val="18"/>
          <w:szCs w:val="18"/>
          <w:vertAlign w:val="superscript"/>
        </w:rPr>
        <w:t xml:space="preserve">○ </w:t>
      </w:r>
      <w:r>
        <w:rPr>
          <w:sz w:val="18"/>
          <w:szCs w:val="18"/>
        </w:rPr>
        <w:t xml:space="preserve">F.  Roll the matting out a few hours in advance of installation. Allow matting to lay in the sun. The material will warm up, relax, and lay flat. </w:t>
      </w:r>
      <w:r>
        <w:rPr>
          <w:b/>
          <w:sz w:val="18"/>
          <w:szCs w:val="18"/>
          <w:u w:val="single"/>
        </w:rPr>
        <w:t>Be conscious not to pull or stretch the material during installation</w:t>
      </w:r>
      <w:r>
        <w:rPr>
          <w:sz w:val="18"/>
          <w:szCs w:val="18"/>
        </w:rPr>
        <w:t xml:space="preserve">.  For indoor applications, a hot air gun (or hair dryer) may also be used to eliminate the curls. </w:t>
      </w:r>
      <w:r w:rsidR="00A330A8">
        <w:rPr>
          <w:sz w:val="18"/>
          <w:szCs w:val="18"/>
        </w:rPr>
        <w:t>A full field manual is available upon request.</w:t>
      </w:r>
    </w:p>
    <w:p w:rsidR="00D424E8" w:rsidRDefault="00D424E8" w:rsidP="00D424E8">
      <w:pPr>
        <w:tabs>
          <w:tab w:val="left" w:pos="9360"/>
        </w:tabs>
        <w:jc w:val="both"/>
        <w:rPr>
          <w:sz w:val="18"/>
          <w:szCs w:val="18"/>
        </w:rPr>
      </w:pPr>
    </w:p>
    <w:p w:rsidR="00D424E8" w:rsidRDefault="00D424E8" w:rsidP="00D424E8">
      <w:pPr>
        <w:numPr>
          <w:ilvl w:val="0"/>
          <w:numId w:val="2"/>
        </w:numPr>
        <w:tabs>
          <w:tab w:val="left" w:pos="9360"/>
        </w:tabs>
        <w:jc w:val="both"/>
        <w:rPr>
          <w:sz w:val="18"/>
          <w:szCs w:val="18"/>
        </w:rPr>
      </w:pPr>
      <w:r>
        <w:rPr>
          <w:sz w:val="18"/>
          <w:szCs w:val="18"/>
        </w:rPr>
        <w:t>A utility knife can be used to cut PEM</w:t>
      </w:r>
      <w:r>
        <w:rPr>
          <w:sz w:val="18"/>
          <w:szCs w:val="18"/>
          <w:vertAlign w:val="superscript"/>
        </w:rPr>
        <w:t>®</w:t>
      </w:r>
      <w:r>
        <w:rPr>
          <w:sz w:val="18"/>
          <w:szCs w:val="18"/>
        </w:rPr>
        <w:t>. To avoid any frayed edges, it may be necessary to cut the material twice before pulling the two pieces apart. Hold knife at 90</w:t>
      </w:r>
      <w:r>
        <w:rPr>
          <w:sz w:val="18"/>
          <w:szCs w:val="18"/>
          <w:vertAlign w:val="superscript"/>
        </w:rPr>
        <w:t xml:space="preserve">○ </w:t>
      </w:r>
      <w:r>
        <w:rPr>
          <w:sz w:val="18"/>
          <w:szCs w:val="18"/>
        </w:rPr>
        <w:t xml:space="preserve">angle to ensure a clean straight edge. </w:t>
      </w:r>
    </w:p>
    <w:p w:rsidR="00D424E8" w:rsidRDefault="00D424E8" w:rsidP="00D424E8">
      <w:pPr>
        <w:tabs>
          <w:tab w:val="left" w:pos="9360"/>
        </w:tabs>
        <w:jc w:val="both"/>
        <w:rPr>
          <w:sz w:val="18"/>
          <w:szCs w:val="18"/>
        </w:rPr>
      </w:pPr>
    </w:p>
    <w:p w:rsidR="00D424E8" w:rsidRDefault="00D424E8" w:rsidP="00D424E8">
      <w:pPr>
        <w:numPr>
          <w:ilvl w:val="0"/>
          <w:numId w:val="2"/>
        </w:numPr>
        <w:tabs>
          <w:tab w:val="left" w:pos="9360"/>
        </w:tabs>
        <w:jc w:val="both"/>
        <w:rPr>
          <w:sz w:val="18"/>
          <w:szCs w:val="18"/>
        </w:rPr>
      </w:pPr>
      <w:r>
        <w:rPr>
          <w:sz w:val="18"/>
          <w:szCs w:val="18"/>
        </w:rPr>
        <w:t>Apply to a smooth surface. Avoid using PEM</w:t>
      </w:r>
      <w:r>
        <w:rPr>
          <w:sz w:val="18"/>
          <w:szCs w:val="18"/>
          <w:vertAlign w:val="superscript"/>
        </w:rPr>
        <w:t>®</w:t>
      </w:r>
      <w:r>
        <w:rPr>
          <w:sz w:val="18"/>
          <w:szCs w:val="18"/>
        </w:rPr>
        <w:t xml:space="preserve"> to cover holes, voids, or high spots, in the surface. </w:t>
      </w:r>
    </w:p>
    <w:p w:rsidR="00D424E8" w:rsidRDefault="00D424E8" w:rsidP="00D424E8">
      <w:pPr>
        <w:tabs>
          <w:tab w:val="left" w:pos="9360"/>
        </w:tabs>
        <w:jc w:val="both"/>
        <w:rPr>
          <w:sz w:val="18"/>
          <w:szCs w:val="18"/>
        </w:rPr>
      </w:pPr>
    </w:p>
    <w:p w:rsidR="000E5099" w:rsidRPr="000E5099" w:rsidRDefault="00D424E8" w:rsidP="000E5099">
      <w:pPr>
        <w:numPr>
          <w:ilvl w:val="0"/>
          <w:numId w:val="2"/>
        </w:numPr>
        <w:tabs>
          <w:tab w:val="left" w:pos="9360"/>
        </w:tabs>
        <w:jc w:val="both"/>
        <w:rPr>
          <w:sz w:val="18"/>
          <w:szCs w:val="18"/>
          <w:u w:val="single"/>
        </w:rPr>
      </w:pPr>
      <w:r>
        <w:rPr>
          <w:sz w:val="18"/>
          <w:szCs w:val="18"/>
        </w:rPr>
        <w:t>If piecing rolls of PEM</w:t>
      </w:r>
      <w:r>
        <w:rPr>
          <w:sz w:val="18"/>
          <w:szCs w:val="18"/>
          <w:vertAlign w:val="superscript"/>
        </w:rPr>
        <w:t>®</w:t>
      </w:r>
      <w:r>
        <w:rPr>
          <w:sz w:val="18"/>
          <w:szCs w:val="18"/>
        </w:rPr>
        <w:t xml:space="preserve"> together, Pro Fix seam adhesive is</w:t>
      </w:r>
      <w:r w:rsidR="002D5B8B">
        <w:rPr>
          <w:sz w:val="18"/>
          <w:szCs w:val="18"/>
        </w:rPr>
        <w:t xml:space="preserve"> available. Please visit pemsurface.com or c</w:t>
      </w:r>
      <w:r w:rsidRPr="00417A76">
        <w:rPr>
          <w:sz w:val="18"/>
          <w:szCs w:val="18"/>
        </w:rPr>
        <w:t xml:space="preserve">ontact us at 1-800-783-2358, or </w:t>
      </w:r>
      <w:r w:rsidRPr="00417A76">
        <w:rPr>
          <w:sz w:val="18"/>
          <w:szCs w:val="18"/>
          <w:u w:val="single"/>
        </w:rPr>
        <w:t>info@pemsurface.com</w:t>
      </w:r>
      <w:r w:rsidRPr="00417A76">
        <w:rPr>
          <w:sz w:val="18"/>
          <w:szCs w:val="18"/>
        </w:rPr>
        <w:t xml:space="preserve"> for additional information.</w:t>
      </w:r>
      <w:r w:rsidR="002D5B8B">
        <w:rPr>
          <w:sz w:val="18"/>
          <w:szCs w:val="18"/>
        </w:rPr>
        <w:t xml:space="preserve"> </w:t>
      </w:r>
      <w:r w:rsidRPr="00417A76">
        <w:rPr>
          <w:sz w:val="18"/>
          <w:szCs w:val="18"/>
        </w:rPr>
        <w:t xml:space="preserve"> Pro Fix seam adhesive should be used prior to securing or adhering PEM</w:t>
      </w:r>
      <w:r w:rsidRPr="00417A76">
        <w:rPr>
          <w:sz w:val="18"/>
          <w:szCs w:val="18"/>
          <w:vertAlign w:val="superscript"/>
        </w:rPr>
        <w:t>®</w:t>
      </w:r>
      <w:r w:rsidRPr="00417A76">
        <w:rPr>
          <w:sz w:val="18"/>
          <w:szCs w:val="18"/>
        </w:rPr>
        <w:t xml:space="preserve"> to the applied surface.</w:t>
      </w:r>
      <w:r>
        <w:rPr>
          <w:sz w:val="18"/>
          <w:szCs w:val="18"/>
        </w:rPr>
        <w:t xml:space="preserve"> </w:t>
      </w:r>
      <w:r w:rsidR="000E5099">
        <w:rPr>
          <w:sz w:val="18"/>
          <w:szCs w:val="18"/>
        </w:rPr>
        <w:t xml:space="preserve"> </w:t>
      </w:r>
      <w:r w:rsidR="000E5099" w:rsidRPr="000E5099">
        <w:rPr>
          <w:sz w:val="18"/>
          <w:szCs w:val="18"/>
          <w:u w:val="single"/>
        </w:rPr>
        <w:t xml:space="preserve">It is recommended that seams are inspected monthly to ensure there are no gaps, or separation. </w:t>
      </w:r>
      <w:r w:rsidR="00A330A8">
        <w:rPr>
          <w:sz w:val="18"/>
          <w:szCs w:val="18"/>
        </w:rPr>
        <w:t>A full field manual is available upon request.</w:t>
      </w:r>
    </w:p>
    <w:p w:rsidR="00D424E8" w:rsidRDefault="00D424E8" w:rsidP="00A330A8">
      <w:pPr>
        <w:tabs>
          <w:tab w:val="left" w:pos="9360"/>
        </w:tabs>
        <w:jc w:val="both"/>
        <w:rPr>
          <w:sz w:val="18"/>
          <w:szCs w:val="18"/>
        </w:rPr>
      </w:pPr>
      <w:r>
        <w:rPr>
          <w:sz w:val="18"/>
          <w:szCs w:val="18"/>
        </w:rPr>
        <w:tab/>
      </w:r>
    </w:p>
    <w:p w:rsidR="00D424E8" w:rsidRDefault="00D424E8" w:rsidP="00D424E8">
      <w:pPr>
        <w:numPr>
          <w:ilvl w:val="0"/>
          <w:numId w:val="2"/>
        </w:numPr>
        <w:tabs>
          <w:tab w:val="left" w:pos="9360"/>
        </w:tabs>
        <w:jc w:val="both"/>
        <w:rPr>
          <w:sz w:val="18"/>
          <w:szCs w:val="18"/>
        </w:rPr>
      </w:pPr>
      <w:r>
        <w:rPr>
          <w:sz w:val="18"/>
          <w:szCs w:val="18"/>
        </w:rPr>
        <w:t>PEM</w:t>
      </w:r>
      <w:r>
        <w:rPr>
          <w:sz w:val="18"/>
          <w:szCs w:val="18"/>
          <w:vertAlign w:val="superscript"/>
        </w:rPr>
        <w:t>®</w:t>
      </w:r>
      <w:r>
        <w:rPr>
          <w:sz w:val="18"/>
          <w:szCs w:val="18"/>
        </w:rPr>
        <w:t xml:space="preserve"> can be left loose as runners for applications such as pool decks, locker rooms, restrooms, or shower areas. PEM</w:t>
      </w:r>
      <w:r>
        <w:rPr>
          <w:sz w:val="18"/>
          <w:szCs w:val="18"/>
          <w:vertAlign w:val="superscript"/>
        </w:rPr>
        <w:t>®</w:t>
      </w:r>
      <w:r>
        <w:rPr>
          <w:sz w:val="18"/>
          <w:szCs w:val="18"/>
        </w:rPr>
        <w:t xml:space="preserve"> can be permanently secured to a surface with our specialty adhesive, or screws, if necessary. (see steps 7, &amp; 8)  </w:t>
      </w:r>
    </w:p>
    <w:p w:rsidR="00D424E8" w:rsidRDefault="00D424E8" w:rsidP="00D424E8">
      <w:pPr>
        <w:tabs>
          <w:tab w:val="left" w:pos="9360"/>
        </w:tabs>
        <w:ind w:left="360"/>
        <w:jc w:val="both"/>
        <w:rPr>
          <w:sz w:val="18"/>
          <w:szCs w:val="18"/>
        </w:rPr>
      </w:pPr>
    </w:p>
    <w:p w:rsidR="00D424E8" w:rsidRDefault="00D424E8" w:rsidP="00D424E8">
      <w:pPr>
        <w:numPr>
          <w:ilvl w:val="0"/>
          <w:numId w:val="2"/>
        </w:numPr>
        <w:tabs>
          <w:tab w:val="left" w:pos="9360"/>
        </w:tabs>
        <w:jc w:val="both"/>
        <w:rPr>
          <w:b/>
          <w:sz w:val="18"/>
          <w:szCs w:val="18"/>
        </w:rPr>
      </w:pPr>
      <w:r>
        <w:rPr>
          <w:sz w:val="18"/>
          <w:szCs w:val="18"/>
        </w:rPr>
        <w:t>To bond PEM</w:t>
      </w:r>
      <w:r>
        <w:rPr>
          <w:sz w:val="18"/>
          <w:szCs w:val="18"/>
          <w:vertAlign w:val="superscript"/>
        </w:rPr>
        <w:t xml:space="preserve">® </w:t>
      </w:r>
      <w:r>
        <w:rPr>
          <w:sz w:val="18"/>
          <w:szCs w:val="18"/>
        </w:rPr>
        <w:t>to concrete, wood, steel, aspha</w:t>
      </w:r>
      <w:r w:rsidR="00FC1036">
        <w:rPr>
          <w:sz w:val="18"/>
          <w:szCs w:val="18"/>
        </w:rPr>
        <w:t xml:space="preserve">lt, tile, or stone, </w:t>
      </w:r>
      <w:proofErr w:type="spellStart"/>
      <w:r w:rsidR="00FC1036">
        <w:rPr>
          <w:sz w:val="18"/>
          <w:szCs w:val="18"/>
        </w:rPr>
        <w:t>Surebond</w:t>
      </w:r>
      <w:proofErr w:type="spellEnd"/>
      <w:r w:rsidR="00FC1036">
        <w:rPr>
          <w:sz w:val="18"/>
          <w:szCs w:val="18"/>
        </w:rPr>
        <w:t xml:space="preserve"> 190 </w:t>
      </w:r>
      <w:r>
        <w:rPr>
          <w:sz w:val="18"/>
          <w:szCs w:val="18"/>
        </w:rPr>
        <w:t xml:space="preserve"> is recommended and is available for purchase from</w:t>
      </w:r>
      <w:r w:rsidR="008C0113">
        <w:rPr>
          <w:sz w:val="18"/>
          <w:szCs w:val="18"/>
        </w:rPr>
        <w:t xml:space="preserve"> PEM, or</w:t>
      </w:r>
      <w:r>
        <w:rPr>
          <w:sz w:val="18"/>
          <w:szCs w:val="18"/>
        </w:rPr>
        <w:t xml:space="preserve"> other vendors. Apply a ¼” bead in a herringbone “V” shaped pattern every 4-6 inches. </w:t>
      </w:r>
      <w:r w:rsidR="00FC1036">
        <w:rPr>
          <w:b/>
          <w:sz w:val="18"/>
          <w:szCs w:val="18"/>
        </w:rPr>
        <w:t xml:space="preserve">Apply the </w:t>
      </w:r>
      <w:proofErr w:type="spellStart"/>
      <w:r w:rsidR="00FC1036">
        <w:rPr>
          <w:b/>
          <w:sz w:val="18"/>
          <w:szCs w:val="18"/>
        </w:rPr>
        <w:t>Surebond</w:t>
      </w:r>
      <w:proofErr w:type="spellEnd"/>
      <w:r>
        <w:rPr>
          <w:b/>
          <w:sz w:val="18"/>
          <w:szCs w:val="18"/>
        </w:rPr>
        <w:t xml:space="preserve"> </w:t>
      </w:r>
      <w:r w:rsidR="00FC1036">
        <w:rPr>
          <w:b/>
          <w:sz w:val="18"/>
          <w:szCs w:val="18"/>
        </w:rPr>
        <w:t xml:space="preserve">190 </w:t>
      </w:r>
      <w:r>
        <w:rPr>
          <w:b/>
          <w:sz w:val="18"/>
          <w:szCs w:val="18"/>
        </w:rPr>
        <w:t xml:space="preserve">to a clean, dry surface, at a temperature above 50° F.  Allow 7 full days of dry time before activating spray equipment, or allowing foot traffic. Full cure time is 28 days.  </w:t>
      </w:r>
      <w:r>
        <w:rPr>
          <w:sz w:val="18"/>
          <w:szCs w:val="18"/>
        </w:rPr>
        <w:t xml:space="preserve">Contact us at 1-800-783-2358, or </w:t>
      </w:r>
      <w:r>
        <w:rPr>
          <w:sz w:val="18"/>
          <w:szCs w:val="18"/>
          <w:u w:val="single"/>
        </w:rPr>
        <w:t>info@pemsurface.com</w:t>
      </w:r>
      <w:r>
        <w:rPr>
          <w:sz w:val="18"/>
          <w:szCs w:val="18"/>
        </w:rPr>
        <w:t xml:space="preserve"> for additional information. Instructions are als</w:t>
      </w:r>
      <w:r w:rsidR="00FC1036">
        <w:rPr>
          <w:sz w:val="18"/>
          <w:szCs w:val="18"/>
        </w:rPr>
        <w:t xml:space="preserve">o provided on each </w:t>
      </w:r>
      <w:proofErr w:type="spellStart"/>
      <w:r w:rsidR="00FC1036">
        <w:rPr>
          <w:sz w:val="18"/>
          <w:szCs w:val="18"/>
        </w:rPr>
        <w:t>Surebond</w:t>
      </w:r>
      <w:proofErr w:type="spellEnd"/>
      <w:r w:rsidR="00FC1036">
        <w:rPr>
          <w:sz w:val="18"/>
          <w:szCs w:val="18"/>
        </w:rPr>
        <w:t xml:space="preserve"> 190</w:t>
      </w:r>
      <w:r>
        <w:rPr>
          <w:sz w:val="18"/>
          <w:szCs w:val="18"/>
        </w:rPr>
        <w:t xml:space="preserve"> cartridge.  </w:t>
      </w:r>
      <w:r w:rsidR="00A330A8">
        <w:rPr>
          <w:sz w:val="18"/>
          <w:szCs w:val="18"/>
        </w:rPr>
        <w:t xml:space="preserve">A full field manual is available upon request. </w:t>
      </w:r>
    </w:p>
    <w:p w:rsidR="00D424E8" w:rsidRDefault="00D424E8" w:rsidP="00D424E8">
      <w:pPr>
        <w:tabs>
          <w:tab w:val="left" w:pos="9360"/>
        </w:tabs>
        <w:jc w:val="both"/>
        <w:rPr>
          <w:b/>
          <w:sz w:val="18"/>
          <w:szCs w:val="18"/>
        </w:rPr>
      </w:pPr>
    </w:p>
    <w:p w:rsidR="00D424E8" w:rsidRDefault="00D424E8" w:rsidP="00D424E8">
      <w:pPr>
        <w:numPr>
          <w:ilvl w:val="0"/>
          <w:numId w:val="2"/>
        </w:numPr>
        <w:tabs>
          <w:tab w:val="left" w:pos="9360"/>
        </w:tabs>
        <w:jc w:val="both"/>
        <w:rPr>
          <w:sz w:val="18"/>
          <w:szCs w:val="18"/>
        </w:rPr>
      </w:pPr>
      <w:r>
        <w:rPr>
          <w:sz w:val="18"/>
          <w:szCs w:val="18"/>
        </w:rPr>
        <w:t>PEM</w:t>
      </w:r>
      <w:r>
        <w:rPr>
          <w:sz w:val="18"/>
          <w:szCs w:val="18"/>
          <w:vertAlign w:val="superscript"/>
        </w:rPr>
        <w:t>®</w:t>
      </w:r>
      <w:r>
        <w:rPr>
          <w:sz w:val="18"/>
          <w:szCs w:val="18"/>
        </w:rPr>
        <w:t xml:space="preserve"> may also be screwed into wood surfaces. A 1” stainless steel flat-head deck screw is recommended. Apply a screw every 6” around the perimeter of the matting. If heavy foot or vehicle traffic will be common, additional screws can be applied throughout the center of the applied area in two rows 12” apart. A washer can be used in conjunction with the screws if necessary.  </w:t>
      </w:r>
      <w:r>
        <w:rPr>
          <w:b/>
          <w:sz w:val="18"/>
          <w:szCs w:val="18"/>
        </w:rPr>
        <w:t>Screws are not recommended in bare foot applications</w:t>
      </w:r>
      <w:r>
        <w:rPr>
          <w:sz w:val="18"/>
          <w:szCs w:val="18"/>
        </w:rPr>
        <w:t>.</w:t>
      </w:r>
    </w:p>
    <w:p w:rsidR="004A0ADE" w:rsidRDefault="004A0ADE" w:rsidP="004A0ADE">
      <w:pPr>
        <w:pStyle w:val="ListParagraph"/>
        <w:rPr>
          <w:sz w:val="18"/>
          <w:szCs w:val="18"/>
        </w:rPr>
      </w:pPr>
    </w:p>
    <w:p w:rsidR="004A0ADE" w:rsidRPr="004A0ADE" w:rsidRDefault="004A0ADE" w:rsidP="00D424E8">
      <w:pPr>
        <w:numPr>
          <w:ilvl w:val="0"/>
          <w:numId w:val="2"/>
        </w:numPr>
        <w:tabs>
          <w:tab w:val="left" w:pos="9360"/>
        </w:tabs>
        <w:jc w:val="both"/>
        <w:rPr>
          <w:sz w:val="18"/>
          <w:szCs w:val="18"/>
          <w:u w:val="single"/>
        </w:rPr>
      </w:pPr>
      <w:r w:rsidRPr="004A0ADE">
        <w:rPr>
          <w:sz w:val="18"/>
          <w:szCs w:val="18"/>
          <w:u w:val="single"/>
        </w:rPr>
        <w:t>It is recommended that PEM</w:t>
      </w:r>
      <w:r w:rsidRPr="004A0ADE">
        <w:rPr>
          <w:sz w:val="18"/>
          <w:szCs w:val="18"/>
          <w:u w:val="single"/>
          <w:vertAlign w:val="superscript"/>
        </w:rPr>
        <w:t xml:space="preserve">® </w:t>
      </w:r>
      <w:r w:rsidRPr="004A0ADE">
        <w:rPr>
          <w:sz w:val="18"/>
          <w:szCs w:val="18"/>
          <w:u w:val="single"/>
        </w:rPr>
        <w:t xml:space="preserve">is inspected and maintained on a monthly basis. </w:t>
      </w:r>
      <w:r>
        <w:rPr>
          <w:sz w:val="18"/>
          <w:szCs w:val="18"/>
          <w:u w:val="single"/>
        </w:rPr>
        <w:t xml:space="preserve">Repair seam separation or gaps, holes, voids, or other areas subject to damage, vandalism, and/or normal wear &amp; tear. </w:t>
      </w:r>
    </w:p>
    <w:p w:rsidR="00D424E8" w:rsidRDefault="00D424E8" w:rsidP="00D424E8">
      <w:pPr>
        <w:tabs>
          <w:tab w:val="left" w:pos="9360"/>
        </w:tabs>
        <w:jc w:val="both"/>
        <w:rPr>
          <w:sz w:val="18"/>
          <w:szCs w:val="18"/>
        </w:rPr>
      </w:pPr>
    </w:p>
    <w:p w:rsidR="00D424E8" w:rsidRPr="00A330A8" w:rsidRDefault="00D424E8" w:rsidP="00D424E8">
      <w:pPr>
        <w:tabs>
          <w:tab w:val="left" w:pos="9360"/>
        </w:tabs>
        <w:ind w:left="360"/>
        <w:jc w:val="both"/>
        <w:rPr>
          <w:sz w:val="16"/>
          <w:szCs w:val="16"/>
        </w:rPr>
      </w:pPr>
      <w:r w:rsidRPr="00A330A8">
        <w:rPr>
          <w:sz w:val="16"/>
          <w:szCs w:val="16"/>
        </w:rPr>
        <w:t>A Few Suggestions:</w:t>
      </w:r>
    </w:p>
    <w:p w:rsidR="00D424E8" w:rsidRPr="00A330A8" w:rsidRDefault="00D424E8" w:rsidP="00D424E8">
      <w:pPr>
        <w:tabs>
          <w:tab w:val="left" w:pos="9360"/>
        </w:tabs>
        <w:ind w:left="360"/>
        <w:jc w:val="both"/>
        <w:rPr>
          <w:sz w:val="16"/>
          <w:szCs w:val="16"/>
        </w:rPr>
      </w:pPr>
    </w:p>
    <w:p w:rsidR="00D424E8" w:rsidRPr="00A330A8" w:rsidRDefault="00D424E8" w:rsidP="00D424E8">
      <w:pPr>
        <w:numPr>
          <w:ilvl w:val="0"/>
          <w:numId w:val="1"/>
        </w:numPr>
        <w:tabs>
          <w:tab w:val="left" w:pos="9360"/>
        </w:tabs>
        <w:jc w:val="both"/>
        <w:rPr>
          <w:sz w:val="16"/>
          <w:szCs w:val="16"/>
        </w:rPr>
      </w:pPr>
      <w:r w:rsidRPr="00A330A8">
        <w:rPr>
          <w:sz w:val="16"/>
          <w:szCs w:val="16"/>
        </w:rPr>
        <w:t>To further reduce the risk of injury, keep PEM</w:t>
      </w:r>
      <w:r w:rsidRPr="00A330A8">
        <w:rPr>
          <w:sz w:val="16"/>
          <w:szCs w:val="16"/>
          <w:vertAlign w:val="superscript"/>
        </w:rPr>
        <w:t>®</w:t>
      </w:r>
      <w:r w:rsidRPr="00A330A8">
        <w:rPr>
          <w:sz w:val="16"/>
          <w:szCs w:val="16"/>
        </w:rPr>
        <w:t xml:space="preserve"> free from debris by periodically:  </w:t>
      </w:r>
    </w:p>
    <w:p w:rsidR="00D424E8" w:rsidRPr="00A330A8" w:rsidRDefault="00D424E8" w:rsidP="00D424E8">
      <w:pPr>
        <w:tabs>
          <w:tab w:val="left" w:pos="9360"/>
        </w:tabs>
        <w:ind w:left="720" w:firstLine="720"/>
        <w:jc w:val="both"/>
        <w:rPr>
          <w:sz w:val="16"/>
          <w:szCs w:val="16"/>
        </w:rPr>
      </w:pPr>
    </w:p>
    <w:p w:rsidR="00D424E8" w:rsidRPr="00400E3C" w:rsidRDefault="00D424E8" w:rsidP="00400E3C">
      <w:pPr>
        <w:pStyle w:val="ListParagraph"/>
        <w:numPr>
          <w:ilvl w:val="0"/>
          <w:numId w:val="3"/>
        </w:numPr>
        <w:tabs>
          <w:tab w:val="left" w:pos="9360"/>
        </w:tabs>
        <w:jc w:val="both"/>
        <w:rPr>
          <w:sz w:val="16"/>
          <w:szCs w:val="16"/>
        </w:rPr>
      </w:pPr>
      <w:r w:rsidRPr="00A330A8">
        <w:rPr>
          <w:sz w:val="16"/>
          <w:szCs w:val="16"/>
        </w:rPr>
        <w:t xml:space="preserve">Sweeping away grass clippings or leaves. </w:t>
      </w:r>
    </w:p>
    <w:p w:rsidR="00D424E8" w:rsidRPr="00400E3C" w:rsidRDefault="00D424E8" w:rsidP="00D424E8">
      <w:pPr>
        <w:pStyle w:val="ListParagraph"/>
        <w:numPr>
          <w:ilvl w:val="0"/>
          <w:numId w:val="3"/>
        </w:numPr>
        <w:tabs>
          <w:tab w:val="left" w:pos="9360"/>
        </w:tabs>
        <w:jc w:val="both"/>
        <w:rPr>
          <w:sz w:val="16"/>
          <w:szCs w:val="16"/>
        </w:rPr>
      </w:pPr>
      <w:r w:rsidRPr="00A330A8">
        <w:rPr>
          <w:sz w:val="16"/>
          <w:szCs w:val="16"/>
        </w:rPr>
        <w:t>Cleaning away mud, dirt, or other material buildup. (Power washing on low setting only. High setting is not recommended as high pressure stream of water could damage PEM</w:t>
      </w:r>
      <w:r w:rsidRPr="00A330A8">
        <w:rPr>
          <w:sz w:val="16"/>
          <w:szCs w:val="16"/>
          <w:vertAlign w:val="superscript"/>
        </w:rPr>
        <w:t>®</w:t>
      </w:r>
      <w:r w:rsidRPr="00A330A8">
        <w:rPr>
          <w:sz w:val="16"/>
          <w:szCs w:val="16"/>
        </w:rPr>
        <w:t>).</w:t>
      </w:r>
    </w:p>
    <w:p w:rsidR="00400E3C" w:rsidRDefault="00D424E8" w:rsidP="00400E3C">
      <w:pPr>
        <w:pStyle w:val="ListParagraph"/>
        <w:numPr>
          <w:ilvl w:val="0"/>
          <w:numId w:val="3"/>
        </w:numPr>
        <w:rPr>
          <w:sz w:val="16"/>
          <w:szCs w:val="16"/>
        </w:rPr>
      </w:pPr>
      <w:r w:rsidRPr="00A330A8">
        <w:rPr>
          <w:sz w:val="16"/>
          <w:szCs w:val="16"/>
        </w:rPr>
        <w:t>Use warning signs in conjunction with PEM</w:t>
      </w:r>
      <w:r w:rsidRPr="00A330A8">
        <w:rPr>
          <w:sz w:val="16"/>
          <w:szCs w:val="16"/>
          <w:vertAlign w:val="superscript"/>
        </w:rPr>
        <w:t>®</w:t>
      </w:r>
      <w:r w:rsidRPr="00A330A8">
        <w:rPr>
          <w:sz w:val="16"/>
          <w:szCs w:val="16"/>
        </w:rPr>
        <w:t xml:space="preserve"> to point out treacherous footing areas</w:t>
      </w:r>
    </w:p>
    <w:p w:rsidR="005A677D" w:rsidRDefault="005A677D" w:rsidP="005A677D">
      <w:pPr>
        <w:pStyle w:val="ListParagraph"/>
        <w:ind w:left="2160"/>
        <w:rPr>
          <w:sz w:val="16"/>
          <w:szCs w:val="16"/>
        </w:rPr>
      </w:pPr>
    </w:p>
    <w:p w:rsidR="00400E3C" w:rsidRPr="00400E3C" w:rsidRDefault="00400E3C" w:rsidP="00400E3C">
      <w:pPr>
        <w:rPr>
          <w:sz w:val="16"/>
          <w:szCs w:val="16"/>
        </w:rPr>
      </w:pPr>
    </w:p>
    <w:p w:rsidR="00400E3C" w:rsidRPr="00400E3C" w:rsidRDefault="00400E3C" w:rsidP="00400E3C">
      <w:pPr>
        <w:spacing w:after="160" w:line="259" w:lineRule="auto"/>
        <w:rPr>
          <w:rFonts w:ascii="Arial" w:eastAsiaTheme="minorHAnsi" w:hAnsi="Arial" w:cs="Arial"/>
          <w:i/>
          <w:sz w:val="16"/>
          <w:szCs w:val="16"/>
        </w:rPr>
      </w:pPr>
      <w:r w:rsidRPr="00400E3C">
        <w:rPr>
          <w:rFonts w:ascii="Arial" w:eastAsiaTheme="minorHAnsi" w:hAnsi="Arial" w:cs="Arial"/>
          <w:i/>
          <w:sz w:val="16"/>
          <w:szCs w:val="16"/>
        </w:rPr>
        <w:t xml:space="preserve">PEM Surface Creations, Inc., cannot control the environment our products are applied in, nor can we control the cleaning frequencies, and/or maintenance and installation procedures of the purchaser. It is the exclusive responsibility of each purchaser to determine the fit and compatibility of our products with the purchaser’s intended application and use, and to evaluate any safety, and </w:t>
      </w:r>
      <w:r w:rsidRPr="00400E3C">
        <w:rPr>
          <w:rFonts w:ascii="Arial" w:hAnsi="Arial" w:cs="Arial"/>
          <w:i/>
          <w:sz w:val="16"/>
          <w:szCs w:val="16"/>
        </w:rPr>
        <w:t xml:space="preserve">maintenance concerns related to use of our products. </w:t>
      </w:r>
      <w:r w:rsidRPr="00400E3C">
        <w:rPr>
          <w:sz w:val="16"/>
          <w:szCs w:val="16"/>
        </w:rPr>
        <w:t xml:space="preserve"> </w:t>
      </w:r>
      <w:r w:rsidRPr="00400E3C">
        <w:rPr>
          <w:rFonts w:ascii="Arial" w:hAnsi="Arial" w:cs="Arial"/>
          <w:i/>
          <w:sz w:val="16"/>
          <w:szCs w:val="16"/>
        </w:rPr>
        <w:t>PEM Surface Creations, Inc., does not cover installation, because Seller cannot control the environment of Buyer’s intended installation of the Product. Purchaser is solely responsible for selecting an adhesive and an installer for installation of the Product. Seller makes no warranty in any way related to proper installation of the Product.  Buyer must look solely to the adhesive manufacturer and the installer for any warranty relating to installation, and m</w:t>
      </w:r>
      <w:r w:rsidRPr="00400E3C">
        <w:rPr>
          <w:rFonts w:ascii="Arial" w:eastAsiaTheme="minorHAnsi" w:hAnsi="Arial" w:cs="Arial"/>
          <w:i/>
          <w:sz w:val="16"/>
          <w:szCs w:val="16"/>
        </w:rPr>
        <w:t xml:space="preserve">aintenance concerns related to use of our products. </w:t>
      </w:r>
    </w:p>
    <w:p w:rsidR="00400E3C" w:rsidRPr="00400E3C" w:rsidRDefault="00400E3C" w:rsidP="00400E3C">
      <w:pPr>
        <w:rPr>
          <w:sz w:val="16"/>
          <w:szCs w:val="16"/>
        </w:rPr>
      </w:pPr>
    </w:p>
    <w:sectPr w:rsidR="00400E3C" w:rsidRPr="00400E3C" w:rsidSect="00400E3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Times New Roman Bold">
    <w:panose1 w:val="020208030705050203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BB1DC1"/>
    <w:multiLevelType w:val="hybridMultilevel"/>
    <w:tmpl w:val="DB005028"/>
    <w:lvl w:ilvl="0" w:tplc="861C7812">
      <w:start w:val="1"/>
      <w:numFmt w:val="decimal"/>
      <w:lvlText w:val="%1."/>
      <w:lvlJc w:val="left"/>
      <w:pPr>
        <w:tabs>
          <w:tab w:val="num" w:pos="1080"/>
        </w:tabs>
        <w:ind w:left="1080" w:hanging="360"/>
      </w:pPr>
      <w:rPr>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3E365DC7"/>
    <w:multiLevelType w:val="hybridMultilevel"/>
    <w:tmpl w:val="2778850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68FC4928"/>
    <w:multiLevelType w:val="hybridMultilevel"/>
    <w:tmpl w:val="61B26650"/>
    <w:lvl w:ilvl="0" w:tplc="CB90C69A">
      <w:start w:val="1"/>
      <w:numFmt w:val="decimal"/>
      <w:lvlText w:val="%1."/>
      <w:lvlJc w:val="left"/>
      <w:pPr>
        <w:tabs>
          <w:tab w:val="num" w:pos="1080"/>
        </w:tabs>
        <w:ind w:left="1080" w:hanging="360"/>
      </w:pPr>
      <w:rPr>
        <w:sz w:val="24"/>
        <w:szCs w:val="24"/>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24E8"/>
    <w:rsid w:val="000E5099"/>
    <w:rsid w:val="002D5B8B"/>
    <w:rsid w:val="00400E3C"/>
    <w:rsid w:val="004A0ADE"/>
    <w:rsid w:val="004A75A5"/>
    <w:rsid w:val="005A677D"/>
    <w:rsid w:val="008C0113"/>
    <w:rsid w:val="00A330A8"/>
    <w:rsid w:val="00D424E8"/>
    <w:rsid w:val="00E73BC6"/>
    <w:rsid w:val="00FC10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5D433D-E411-4746-8D02-8BC54FDD7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24E8"/>
    <w:pPr>
      <w:spacing w:after="0"/>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5099"/>
    <w:pPr>
      <w:ind w:left="720"/>
      <w:contextualSpacing/>
    </w:pPr>
  </w:style>
  <w:style w:type="paragraph" w:styleId="BalloonText">
    <w:name w:val="Balloon Text"/>
    <w:basedOn w:val="Normal"/>
    <w:link w:val="BalloonTextChar"/>
    <w:uiPriority w:val="99"/>
    <w:semiHidden/>
    <w:unhideWhenUsed/>
    <w:rsid w:val="005A677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677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754</Words>
  <Characters>4303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PEM Surface</dc:creator>
  <cp:lastModifiedBy>Rob Amelung</cp:lastModifiedBy>
  <cp:revision>10</cp:revision>
  <cp:lastPrinted>2021-04-26T17:33:00Z</cp:lastPrinted>
  <dcterms:created xsi:type="dcterms:W3CDTF">2014-05-28T22:18:00Z</dcterms:created>
  <dcterms:modified xsi:type="dcterms:W3CDTF">2021-04-26T17:39:00Z</dcterms:modified>
</cp:coreProperties>
</file>